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</w:t>
      </w:r>
      <w:r w:rsidR="001E110E" w:rsidRPr="001E110E">
        <w:rPr>
          <w:rFonts w:hint="eastAsia"/>
          <w:sz w:val="24"/>
        </w:rPr>
        <w:t>《健康室内环境</w:t>
      </w:r>
      <w:r w:rsidR="001E110E" w:rsidRPr="001E110E">
        <w:rPr>
          <w:sz w:val="24"/>
        </w:rPr>
        <w:t xml:space="preserve"> 抗（抑）菌防霉材料及制品应用指南》系列团体标准第6部分和第7部分</w:t>
      </w:r>
      <w:r>
        <w:rPr>
          <w:rFonts w:hint="eastAsia"/>
          <w:sz w:val="24"/>
        </w:rPr>
        <w:t>团体标准启动会参会回执</w:t>
      </w:r>
      <w:bookmarkStart w:id="0" w:name="_GoBack"/>
      <w:bookmarkEnd w:id="0"/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4379"/>
      </w:tblGrid>
      <w:tr w:rsidR="006D150D" w:rsidRPr="00663596" w:rsidTr="00CC7728">
        <w:trPr>
          <w:trHeight w:val="600"/>
          <w:tblCellSpacing w:w="0" w:type="dxa"/>
          <w:jc w:val="center"/>
        </w:trPr>
        <w:tc>
          <w:tcPr>
            <w:tcW w:w="9447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6D150D" w:rsidRPr="00663596" w:rsidTr="00CC7728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307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系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9447" w:type="dxa"/>
            <w:gridSpan w:val="6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6D150D" w:rsidRPr="00663596" w:rsidTr="00CC7728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CC7728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91" w:rsidRDefault="00F35E91" w:rsidP="002A3DAE">
      <w:r>
        <w:separator/>
      </w:r>
    </w:p>
  </w:endnote>
  <w:endnote w:type="continuationSeparator" w:id="0">
    <w:p w:rsidR="00F35E91" w:rsidRDefault="00F35E91" w:rsidP="002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91" w:rsidRDefault="00F35E91" w:rsidP="002A3DAE">
      <w:r>
        <w:separator/>
      </w:r>
    </w:p>
  </w:footnote>
  <w:footnote w:type="continuationSeparator" w:id="0">
    <w:p w:rsidR="00F35E91" w:rsidRDefault="00F35E91" w:rsidP="002A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1E110E"/>
    <w:rsid w:val="002A3DAE"/>
    <w:rsid w:val="00413A52"/>
    <w:rsid w:val="006D150D"/>
    <w:rsid w:val="00F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A271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2021-05-17T08:11:00Z</dcterms:created>
  <dcterms:modified xsi:type="dcterms:W3CDTF">2021-05-17T08:11:00Z</dcterms:modified>
</cp:coreProperties>
</file>